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ind w:firstLine="420" w:firstLineChars="200"/>
        <w:jc w:val="center"/>
        <w:rPr>
          <w:rFonts w:hint="eastAsia"/>
        </w:rPr>
      </w:pPr>
      <w:r>
        <w:rPr>
          <w:rFonts w:hint="eastAsia"/>
        </w:rPr>
        <w:t>措施得当、防范未然</w:t>
      </w:r>
    </w:p>
    <w:p>
      <w:pPr>
        <w:spacing w:before="156" w:beforeLines="50" w:after="156" w:afterLines="50"/>
        <w:ind w:firstLine="420" w:firstLineChars="200"/>
        <w:rPr>
          <w:rFonts w:hint="eastAsia"/>
        </w:rPr>
      </w:pPr>
      <w:r>
        <w:rPr>
          <w:rFonts w:hint="eastAsia"/>
        </w:rPr>
        <w:t>作业点的预防措施应当包括以下几个要点：</w:t>
      </w:r>
    </w:p>
    <w:p>
      <w:pPr>
        <w:spacing w:before="156" w:beforeLines="50" w:after="156" w:afterLines="50"/>
        <w:ind w:firstLine="420" w:firstLineChars="200"/>
        <w:rPr>
          <w:rFonts w:hint="eastAsia"/>
        </w:rPr>
      </w:pPr>
      <w:r>
        <w:rPr>
          <w:rFonts w:hint="eastAsia"/>
        </w:rPr>
        <w:t>·严格按照规定，只安排经过培训的员工从事相关工作；</w:t>
      </w:r>
    </w:p>
    <w:p>
      <w:pPr>
        <w:spacing w:before="156" w:beforeLines="50" w:after="156" w:afterLines="50"/>
        <w:ind w:firstLine="420" w:firstLineChars="200"/>
        <w:rPr>
          <w:rFonts w:hint="eastAsia"/>
        </w:rPr>
      </w:pPr>
      <w:r>
        <w:rPr>
          <w:rFonts w:hint="eastAsia"/>
        </w:rPr>
        <w:t>·应当在作业点有危险的地方设立防护设施；</w:t>
      </w:r>
    </w:p>
    <w:p>
      <w:pPr>
        <w:spacing w:before="156" w:beforeLines="50" w:after="156" w:afterLines="50"/>
        <w:ind w:firstLine="420" w:firstLineChars="200"/>
        <w:rPr>
          <w:rFonts w:hint="eastAsia"/>
        </w:rPr>
      </w:pPr>
      <w:r>
        <w:rPr>
          <w:rFonts w:hint="eastAsia"/>
        </w:rPr>
        <w:t>·应当有相应的警示标志和色彩编码；</w:t>
      </w:r>
    </w:p>
    <w:p>
      <w:pPr>
        <w:spacing w:before="156" w:beforeLines="50" w:after="156" w:afterLines="50"/>
        <w:ind w:firstLine="420" w:firstLineChars="200"/>
        <w:rPr>
          <w:rFonts w:hint="eastAsia"/>
        </w:rPr>
      </w:pPr>
      <w:r>
        <w:rPr>
          <w:rFonts w:hint="eastAsia"/>
        </w:rPr>
        <w:t>·应当制定本单位的应急预案，并进行演习；</w:t>
      </w:r>
    </w:p>
    <w:p>
      <w:pPr>
        <w:spacing w:before="156" w:beforeLines="50" w:after="156" w:afterLines="50"/>
        <w:ind w:firstLine="420" w:firstLineChars="200"/>
        <w:rPr>
          <w:rFonts w:hint="eastAsia"/>
        </w:rPr>
      </w:pPr>
      <w:r>
        <w:rPr>
          <w:rFonts w:hint="eastAsia"/>
        </w:rPr>
        <w:t>·不要等到官方的卫生和安全检查员来才检查，重在自检，人人参与，天天坚持。</w:t>
      </w:r>
    </w:p>
    <w:p>
      <w:pPr>
        <w:spacing w:before="156" w:beforeLines="50" w:after="156" w:afterLines="50"/>
        <w:ind w:firstLine="420" w:firstLineChars="200"/>
        <w:rPr>
          <w:rFonts w:hint="eastAsia"/>
        </w:rPr>
      </w:pPr>
      <w:r>
        <w:rPr>
          <w:rFonts w:hint="eastAsia"/>
        </w:rPr>
        <w:t>在采取这些措施时，有两点特别值得班组长注意。一是在作业点的警示标志不但包括一些标语和安全卫生标志，也包括在所有设备和管道上按照国际标准涂上相应颜色，用色彩编码代表管道内或作业点的物质种类，使工人一目了然，在万一发生事故时，可视情况采取果断纠正措施，或立即选择合适的逃生手段。北美和欧洲常见的设备颜色标志如下：</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t>物质</w:t>
            </w:r>
          </w:p>
        </w:tc>
        <w:tc>
          <w:tcPr>
            <w:tcW w:w="4261" w:type="dxa"/>
          </w:tcPr>
          <w:p>
            <w:pPr>
              <w:spacing w:before="156" w:beforeLines="50" w:after="156" w:afterLines="50"/>
              <w:jc w:val="center"/>
              <w:rPr>
                <w:rFonts w:hint="eastAsia" w:eastAsiaTheme="minorEastAsia"/>
                <w:lang w:val="en-US" w:eastAsia="zh-CN"/>
              </w:rPr>
            </w:pPr>
            <w:r>
              <w:rPr>
                <w:rFonts w:hint="eastAsia"/>
                <w:lang w:val="en-US" w:eastAsia="zh-CN"/>
              </w:rPr>
              <w:t>颜色</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消防用水：用于防火</w:t>
            </w:r>
          </w:p>
        </w:tc>
        <w:tc>
          <w:tcPr>
            <w:tcW w:w="4261" w:type="dxa"/>
          </w:tcPr>
          <w:p>
            <w:pPr>
              <w:spacing w:before="156" w:beforeLines="50" w:after="156" w:afterLines="50"/>
              <w:jc w:val="center"/>
              <w:rPr>
                <w:rFonts w:hint="eastAsia"/>
              </w:rPr>
            </w:pPr>
            <w:r>
              <w:rPr>
                <w:rFonts w:hint="eastAsia"/>
              </w:rPr>
              <w:t>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工业用水（不可饮用原水）</w:t>
            </w:r>
          </w:p>
        </w:tc>
        <w:tc>
          <w:tcPr>
            <w:tcW w:w="4261" w:type="dxa"/>
          </w:tcPr>
          <w:p>
            <w:pPr>
              <w:spacing w:before="156" w:beforeLines="50" w:after="156" w:afterLines="50"/>
              <w:jc w:val="center"/>
              <w:rPr>
                <w:rFonts w:hint="eastAsia"/>
              </w:rPr>
            </w:pPr>
            <w:r>
              <w:rPr>
                <w:rFonts w:hint="eastAsia"/>
              </w:rPr>
              <w:t>黑色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可饮用水（经净化处理）</w:t>
            </w:r>
          </w:p>
        </w:tc>
        <w:tc>
          <w:tcPr>
            <w:tcW w:w="4261" w:type="dxa"/>
          </w:tcPr>
          <w:p>
            <w:pPr>
              <w:spacing w:before="156" w:beforeLines="50" w:after="156" w:afterLines="50"/>
              <w:jc w:val="center"/>
              <w:rPr>
                <w:rFonts w:hint="eastAsia"/>
              </w:rPr>
            </w:pPr>
            <w:r>
              <w:rPr>
                <w:rFonts w:hint="eastAsia"/>
              </w:rPr>
              <w:t>白色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致人麻醉或有害的物质</w:t>
            </w:r>
          </w:p>
        </w:tc>
        <w:tc>
          <w:tcPr>
            <w:tcW w:w="4261" w:type="dxa"/>
          </w:tcPr>
          <w:p>
            <w:pPr>
              <w:spacing w:before="156" w:beforeLines="50" w:after="156" w:afterLines="50"/>
              <w:jc w:val="center"/>
              <w:rPr>
                <w:rFonts w:hint="eastAsia"/>
              </w:rPr>
            </w:pPr>
            <w:r>
              <w:rPr>
                <w:rFonts w:hint="eastAsia"/>
              </w:rPr>
              <w:t>蓝色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易燃物质</w:t>
            </w:r>
          </w:p>
        </w:tc>
        <w:tc>
          <w:tcPr>
            <w:tcW w:w="4261" w:type="dxa"/>
          </w:tcPr>
          <w:p>
            <w:pPr>
              <w:spacing w:before="156" w:beforeLines="50" w:after="156" w:afterLines="50"/>
              <w:jc w:val="center"/>
              <w:rPr>
                <w:rFonts w:hint="eastAsia"/>
              </w:rPr>
            </w:pPr>
            <w:r>
              <w:rPr>
                <w:rFonts w:hint="eastAsia"/>
              </w:rPr>
              <w:t>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易氧化物质</w:t>
            </w:r>
          </w:p>
        </w:tc>
        <w:tc>
          <w:tcPr>
            <w:tcW w:w="4261" w:type="dxa"/>
          </w:tcPr>
          <w:p>
            <w:pPr>
              <w:spacing w:before="156" w:beforeLines="50" w:after="156" w:afterLines="50"/>
              <w:jc w:val="center"/>
              <w:rPr>
                <w:rFonts w:hint="eastAsia"/>
              </w:rPr>
            </w:pPr>
            <w:r>
              <w:rPr>
                <w:rFonts w:hint="eastAsia"/>
              </w:rPr>
              <w:t>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易造成人身伤害的物质（如蒸气）</w:t>
            </w:r>
          </w:p>
        </w:tc>
        <w:tc>
          <w:tcPr>
            <w:tcW w:w="4261" w:type="dxa"/>
          </w:tcPr>
          <w:p>
            <w:pPr>
              <w:spacing w:before="156" w:beforeLines="50" w:after="156" w:afterLines="50"/>
              <w:jc w:val="center"/>
              <w:rPr>
                <w:rFonts w:hint="eastAsia"/>
              </w:rPr>
            </w:pPr>
            <w:r>
              <w:rPr>
                <w:rFonts w:hint="eastAsia"/>
              </w:rPr>
              <w:t>灰色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61" w:type="dxa"/>
          </w:tcPr>
          <w:p>
            <w:pPr>
              <w:spacing w:before="156" w:beforeLines="50" w:after="156" w:afterLines="50"/>
              <w:jc w:val="center"/>
              <w:rPr>
                <w:rFonts w:hint="eastAsia"/>
              </w:rPr>
            </w:pPr>
            <w:r>
              <w:rPr>
                <w:rFonts w:hint="eastAsia"/>
              </w:rPr>
              <w:t>有毒物质</w:t>
            </w:r>
          </w:p>
        </w:tc>
        <w:tc>
          <w:tcPr>
            <w:tcW w:w="4261" w:type="dxa"/>
          </w:tcPr>
          <w:p>
            <w:pPr>
              <w:spacing w:before="156" w:beforeLines="50" w:after="156" w:afterLines="50"/>
              <w:jc w:val="center"/>
              <w:rPr>
                <w:rFonts w:hint="eastAsia"/>
              </w:rPr>
            </w:pPr>
            <w:r>
              <w:rPr>
                <w:rFonts w:hint="eastAsia"/>
              </w:rPr>
              <w:t>褐色</w:t>
            </w:r>
          </w:p>
        </w:tc>
      </w:tr>
    </w:tbl>
    <w:p>
      <w:pPr>
        <w:spacing w:before="156" w:beforeLines="50" w:after="156" w:afterLines="50"/>
        <w:ind w:firstLine="420" w:firstLineChars="200"/>
        <w:rPr>
          <w:rFonts w:hint="eastAsia"/>
        </w:rPr>
      </w:pPr>
      <w:r>
        <w:rPr>
          <w:rFonts w:hint="eastAsia"/>
        </w:rPr>
        <w:t>二是一个单位的应急计划绝不应当是一纸空文。通过制定应急预案，企业还必须确定目标，使跟进措施具体化：</w:t>
      </w:r>
    </w:p>
    <w:p>
      <w:pPr>
        <w:spacing w:before="156" w:beforeLines="50" w:after="156" w:afterLines="50"/>
        <w:ind w:firstLine="420" w:firstLineChars="200"/>
        <w:rPr>
          <w:rFonts w:hint="eastAsia"/>
        </w:rPr>
      </w:pPr>
      <w:r>
        <w:rPr>
          <w:rFonts w:hint="eastAsia"/>
        </w:rPr>
        <w:t>确保所有应急疏散通道通畅（作业点通道应当不止一个，有的中小企业雇主为了防盗把所有窗户钉死，带来很大的安全隐患）;</w:t>
      </w:r>
    </w:p>
    <w:p>
      <w:pPr>
        <w:spacing w:before="156" w:beforeLines="50" w:after="156" w:afterLines="50"/>
        <w:ind w:firstLine="420" w:firstLineChars="200"/>
        <w:rPr>
          <w:rFonts w:hint="eastAsia"/>
        </w:rPr>
      </w:pPr>
      <w:r>
        <w:rPr>
          <w:rFonts w:hint="eastAsia"/>
        </w:rPr>
        <w:t>员工应当了解所有通道的位置（当一个通道被堵，还可用其他通道）,并对各自预定的逃生路线非常明确；</w:t>
      </w:r>
    </w:p>
    <w:p>
      <w:pPr>
        <w:spacing w:before="156" w:beforeLines="50" w:after="156" w:afterLines="50"/>
        <w:ind w:firstLine="420" w:firstLineChars="200"/>
        <w:rPr>
          <w:rFonts w:hint="eastAsia"/>
        </w:rPr>
      </w:pPr>
      <w:r>
        <w:rPr>
          <w:rFonts w:hint="eastAsia"/>
        </w:rPr>
        <w:t>确保灭火器和安全阀等设备处于良好的工作状态；</w:t>
      </w:r>
    </w:p>
    <w:p>
      <w:pPr>
        <w:spacing w:before="156" w:beforeLines="50" w:after="156" w:afterLines="50"/>
        <w:ind w:firstLine="420" w:firstLineChars="200"/>
        <w:rPr>
          <w:rFonts w:hint="eastAsia"/>
        </w:rPr>
      </w:pPr>
      <w:r>
        <w:rPr>
          <w:rFonts w:hint="eastAsia"/>
        </w:rPr>
        <w:t>员工应了解如何正确操作应急设备；</w:t>
      </w:r>
    </w:p>
    <w:p>
      <w:pPr>
        <w:spacing w:before="156" w:beforeLines="50" w:after="156" w:afterLines="50"/>
        <w:ind w:firstLine="420" w:firstLineChars="200"/>
        <w:rPr>
          <w:rFonts w:hint="eastAsia"/>
        </w:rPr>
      </w:pPr>
      <w:r>
        <w:rPr>
          <w:rFonts w:hint="eastAsia"/>
        </w:rPr>
        <w:t>要求员工了解所使用的所有化学品，以便发生事故时及时告诉消防员，避免造成消防队员和社区人员伤亡。</w:t>
      </w:r>
    </w:p>
    <w:p>
      <w:pPr>
        <w:spacing w:before="156" w:beforeLines="50" w:after="156" w:afterLines="50"/>
        <w:ind w:firstLine="420" w:firstLineChars="200"/>
        <w:rPr>
          <w:rFonts w:hint="eastAsia"/>
        </w:rPr>
      </w:pPr>
      <w:r>
        <w:rPr>
          <w:rFonts w:hint="eastAsia"/>
        </w:rPr>
        <w:t>从这些目标可以看出，制定应急预案只说不练是不行的。如果企业光制订出一个良好的计划，缺乏有效跟进措施，又从不组织演习，结果员工不知如何实施，处理突发事故时还是会乱作一团，使应急预案形同虚设。</w:t>
      </w:r>
    </w:p>
    <w:p>
      <w:pPr>
        <w:spacing w:before="156" w:beforeLines="50" w:after="156" w:afterLines="50"/>
        <w:ind w:firstLine="420" w:firstLineChars="200"/>
      </w:pPr>
      <w:r>
        <w:rPr>
          <w:rFonts w:hint="eastAsia"/>
        </w:rPr>
        <w:t>当广大班组长能够在工作中对作业点的各种风险做出及时和准确的判断，并严格执行职业病和工伤的预防措施，员工健康与安全就有了真正意义上的保障。而离开了这一个重要环节，任何工作场所的职业卫生和安全管理体系都无法落到实处。</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396"/>
    <w:rsid w:val="002C6396"/>
    <w:rsid w:val="007D5BDC"/>
    <w:rsid w:val="7A751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table" w:styleId="3">
    <w:name w:val="Table Grid"/>
    <w:basedOn w:val="2"/>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129</Words>
  <Characters>741</Characters>
  <Lines>6</Lines>
  <Paragraphs>1</Paragraphs>
  <TotalTime>10</TotalTime>
  <ScaleCrop>false</ScaleCrop>
  <LinksUpToDate>false</LinksUpToDate>
  <CharactersWithSpaces>869</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2019-10-15T06:43:00Z</dcterms:created>
  <dc:creator>zhou</dc:creator>
  <cp:lastModifiedBy>Administrator</cp:lastModifiedBy>
  <dcterms:modified xsi:type="dcterms:W3CDTF">2019-10-16T02:03:12Z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